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1D" w:rsidRPr="00F45D09" w:rsidRDefault="00F45D09" w:rsidP="00F45D09">
      <w:pPr>
        <w:pStyle w:val="PreformattedText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F45D09">
        <w:rPr>
          <w:rFonts w:ascii="Times New Roman" w:hAnsi="Times New Roman" w:cs="Times New Roman"/>
          <w:sz w:val="28"/>
          <w:szCs w:val="28"/>
          <w:lang w:val="ru-RU"/>
        </w:rPr>
        <w:t>Перечень документов для государственной регистрации аттракциона</w:t>
      </w:r>
    </w:p>
    <w:bookmarkEnd w:id="0"/>
    <w:p w:rsidR="00D2391D" w:rsidRPr="00F45D09" w:rsidRDefault="00D2391D" w:rsidP="00F45D0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Заявление по утвержденной форме.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 личность.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ий полномочия представителя </w:t>
      </w:r>
      <w:proofErr w:type="spellStart"/>
      <w:r w:rsidRPr="00F45D09">
        <w:rPr>
          <w:rFonts w:ascii="Times New Roman" w:hAnsi="Times New Roman" w:cs="Times New Roman"/>
          <w:sz w:val="24"/>
          <w:szCs w:val="24"/>
          <w:lang w:val="ru-RU"/>
        </w:rPr>
        <w:t>эксплуатанта</w:t>
      </w:r>
      <w:proofErr w:type="spell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(в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случае если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документы подаются представителем).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Документ, подтверждающий право </w:t>
      </w:r>
      <w:proofErr w:type="spellStart"/>
      <w:r w:rsidRPr="00F45D09">
        <w:rPr>
          <w:rFonts w:ascii="Times New Roman" w:hAnsi="Times New Roman" w:cs="Times New Roman"/>
          <w:sz w:val="24"/>
          <w:szCs w:val="24"/>
          <w:lang w:val="ru-RU"/>
        </w:rPr>
        <w:t>эксплуатанта</w:t>
      </w:r>
      <w:proofErr w:type="spell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на использование аттракциона (право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собственности или иное законное основание владения и пользования аттракционом).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Паспорт или формуляр аттракциона.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Рук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оводство по эксплуатации аттракциона.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Руководство по техническому обслуживанию и ремонту аттракциона.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Заверенные </w:t>
      </w:r>
      <w:proofErr w:type="spellStart"/>
      <w:r w:rsidRPr="00F45D09">
        <w:rPr>
          <w:rFonts w:ascii="Times New Roman" w:hAnsi="Times New Roman" w:cs="Times New Roman"/>
          <w:sz w:val="24"/>
          <w:szCs w:val="24"/>
          <w:lang w:val="ru-RU"/>
        </w:rPr>
        <w:t>эксплуатантом</w:t>
      </w:r>
      <w:proofErr w:type="spell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копии журналов, обеспечивающих учет выполнения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требований по эксплуатации, а также техническому обслуживанию и ремонту ат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тракциона (для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аттракционов, ранее находившихся в эксплуатации, - за период не менее чем 12 месяцев до дня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подачи заявления, а если аттракцион эксплуатировался менее 12 месяцев, - за период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эксплуатации аттракциона).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Копия сертификата соответствия или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декларации о соответствии (для аттракционов,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выпущенных в обращение после 1 сентября 2016 г.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- обязательно, для остальных –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наличии).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Заверенные </w:t>
      </w:r>
      <w:proofErr w:type="spellStart"/>
      <w:r w:rsidRPr="00F45D09">
        <w:rPr>
          <w:rFonts w:ascii="Times New Roman" w:hAnsi="Times New Roman" w:cs="Times New Roman"/>
          <w:sz w:val="24"/>
          <w:szCs w:val="24"/>
          <w:lang w:val="ru-RU"/>
        </w:rPr>
        <w:t>эксплуатантом</w:t>
      </w:r>
      <w:proofErr w:type="spell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копии документов о приемке аттракциона после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завершения монтажа (сборки, установки),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включающие информацию о проведении приемо-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сдаточных испытаний, наладке и регулировке, а также об организации внутреннего контроля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и назначении работников, отвечающих за безопасную эксплуатацию аттракциона.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Акт оценки технического состояния аттракцио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на (технического освидетельствования),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подтверждающий соответствие аттракциона перечню требований к техническому состоянию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и эксплуатации аттракционов, выданный спе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циализированной организацией после завершения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монтажа (сборки, установки) аттракциона, со </w:t>
      </w:r>
      <w:proofErr w:type="gramStart"/>
      <w:r w:rsidRPr="00F45D09">
        <w:rPr>
          <w:rFonts w:ascii="Times New Roman" w:hAnsi="Times New Roman" w:cs="Times New Roman"/>
          <w:sz w:val="24"/>
          <w:szCs w:val="24"/>
          <w:lang w:val="ru-RU"/>
        </w:rPr>
        <w:t>дн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выдачи которого прошло не более 12 месяцев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(для аттракционов, изготовленных и введенных в эксплуатацию до вступления в силу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технического регламента Евразийского экономического союза "О безопасности аттракционов",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то есть до 18.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04.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2018).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>Введения о мар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шруте движения аттракциона (для самоходных аттракционов,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передвигающихся по установленному маршруту).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45D09">
        <w:rPr>
          <w:rFonts w:ascii="Times New Roman" w:hAnsi="Times New Roman" w:cs="Times New Roman"/>
          <w:sz w:val="24"/>
          <w:szCs w:val="24"/>
          <w:lang w:val="ru-RU"/>
        </w:rPr>
        <w:t>Выданн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ое специализированной организацией по результатам обследования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заключение, содержащее условия и возможный срок продления эксплуатации аттракцио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на (для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аттракциона, у которого истек назначенный срок службы или назначенный ресурс,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установленный проектировщиком, заводом-изготовителем, либо срок, установленный в ранее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выданном специализированной организацией по результатам обследования заключении).</w:t>
      </w:r>
      <w:proofErr w:type="gramEnd"/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Копия страхового полиса страхования гражданской ответственности владельца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аттракциона за причинение вреда жизни и (или) здоровью физических лиц, имуществу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физических или юридических лиц, государственному или муниципальному имуществу</w:t>
      </w:r>
      <w:proofErr w:type="gramStart"/>
      <w:r w:rsidRPr="00F45D0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45D09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F45D09">
        <w:rPr>
          <w:rFonts w:ascii="Times New Roman" w:hAnsi="Times New Roman" w:cs="Times New Roman"/>
          <w:sz w:val="24"/>
          <w:szCs w:val="24"/>
          <w:lang w:val="ru-RU"/>
        </w:rPr>
        <w:t>кружающей среде п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ри эксплуатации аттракциона (при наличии),</w:t>
      </w:r>
    </w:p>
    <w:p w:rsidR="00F45D09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персональных данных (для физических лиц). </w:t>
      </w:r>
    </w:p>
    <w:p w:rsidR="00D2391D" w:rsidRPr="00F45D09" w:rsidRDefault="00F45D09" w:rsidP="00F45D09">
      <w:pPr>
        <w:pStyle w:val="PreformattedTex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использованные при определении </w:t>
      </w:r>
      <w:proofErr w:type="spellStart"/>
      <w:r w:rsidRPr="00F45D09">
        <w:rPr>
          <w:rFonts w:ascii="Times New Roman" w:hAnsi="Times New Roman" w:cs="Times New Roman"/>
          <w:sz w:val="24"/>
          <w:szCs w:val="24"/>
          <w:lang w:val="ru-RU"/>
        </w:rPr>
        <w:t>эксплуатантом</w:t>
      </w:r>
      <w:proofErr w:type="spellEnd"/>
      <w:r w:rsidRPr="00F45D09">
        <w:rPr>
          <w:rFonts w:ascii="Times New Roman" w:hAnsi="Times New Roman" w:cs="Times New Roman"/>
          <w:sz w:val="24"/>
          <w:szCs w:val="24"/>
          <w:lang w:val="ru-RU"/>
        </w:rPr>
        <w:t xml:space="preserve"> степени потенциального </w:t>
      </w:r>
      <w:r w:rsidRPr="00F45D09">
        <w:rPr>
          <w:rFonts w:ascii="Times New Roman" w:hAnsi="Times New Roman" w:cs="Times New Roman"/>
          <w:sz w:val="24"/>
          <w:szCs w:val="24"/>
          <w:lang w:val="ru-RU"/>
        </w:rPr>
        <w:t>биомеханического риска аттракциона.</w:t>
      </w:r>
    </w:p>
    <w:sectPr w:rsidR="00D2391D" w:rsidRPr="00F45D0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3E89"/>
    <w:multiLevelType w:val="hybridMultilevel"/>
    <w:tmpl w:val="89E0FB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D2391D"/>
    <w:rsid w:val="00D2391D"/>
    <w:rsid w:val="00F4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2021-05-18T04:52:00Z</dcterms:created>
  <dcterms:modified xsi:type="dcterms:W3CDTF">2021-05-18T04:52:00Z</dcterms:modified>
  <dc:language>en-US</dc:language>
</cp:coreProperties>
</file>